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2B" w:rsidRDefault="00907E2B" w:rsidP="00907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Нужно ли потребителю соблюдать претензионный порядок урегулирования спора?</w:t>
      </w:r>
    </w:p>
    <w:p w:rsidR="00907E2B" w:rsidRDefault="00907E2B" w:rsidP="00907E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36"/>
          <w:szCs w:val="36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567"/>
      </w:tblGrid>
      <w:tr w:rsidR="00907E2B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907E2B" w:rsidRDefault="0090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Соблюдение претензионного порядка необходимо при наличии требований к оператору связи, перевозчику, туроператору, страховщику по выплате сумм страхового возмещения,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микрофинансовой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организации по требованию о денежном взыскании. В остальных случаях соблюдение претензионного порядка является целесообразным.</w:t>
            </w:r>
          </w:p>
        </w:tc>
      </w:tr>
    </w:tbl>
    <w:p w:rsidR="00907E2B" w:rsidRDefault="00907E2B" w:rsidP="00907E2B">
      <w:pPr>
        <w:autoSpaceDE w:val="0"/>
        <w:autoSpaceDN w:val="0"/>
        <w:adjustRightInd w:val="0"/>
        <w:spacing w:before="38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07E2B" w:rsidRDefault="00907E2B" w:rsidP="00907E2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Когда соблюдение претензионного порядка обязательно</w:t>
      </w:r>
    </w:p>
    <w:p w:rsidR="00907E2B" w:rsidRDefault="00907E2B" w:rsidP="00907E2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Оговорка о необходимости соблюдения досудебного порядка урегулирования спора, как правило, содержится в отраслевом законе, регулирующем оказание тех или иных услуг. Обязательный претензионный порядок предусмотрен, в частности, в следующих случаях:</w:t>
      </w:r>
    </w:p>
    <w:p w:rsidR="00907E2B" w:rsidRDefault="00907E2B" w:rsidP="00907E2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неисполнение или ненадлежащее исполнение оператором связи обязательств, вытекающих из договора об оказании услуг связи (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п. 4 ст. 55</w:t>
        </w:r>
      </w:hyperlink>
      <w:r>
        <w:rPr>
          <w:rFonts w:ascii="Arial" w:hAnsi="Arial" w:cs="Arial"/>
          <w:sz w:val="20"/>
          <w:szCs w:val="20"/>
        </w:rPr>
        <w:t xml:space="preserve"> Закона от 07.07.2003 N 126-ФЗ);</w:t>
      </w:r>
    </w:p>
    <w:p w:rsidR="00907E2B" w:rsidRDefault="00907E2B" w:rsidP="00907E2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претензии, связанные с перевозкой груза, пассажира, багажа в зависимости от вида транспорта или связанные с буксировкой буксируемого объекта внутренним водным транспортом (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п. 1 ст. 797</w:t>
        </w:r>
      </w:hyperlink>
      <w:r>
        <w:rPr>
          <w:rFonts w:ascii="Arial" w:hAnsi="Arial" w:cs="Arial"/>
          <w:sz w:val="20"/>
          <w:szCs w:val="20"/>
        </w:rPr>
        <w:t xml:space="preserve"> ГК РФ;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п. 3 ст. 124</w:t>
        </w:r>
      </w:hyperlink>
      <w:r>
        <w:rPr>
          <w:rFonts w:ascii="Arial" w:hAnsi="Arial" w:cs="Arial"/>
          <w:sz w:val="20"/>
          <w:szCs w:val="20"/>
        </w:rPr>
        <w:t xml:space="preserve"> ВК РФ;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п. 1 ст. 161</w:t>
        </w:r>
      </w:hyperlink>
      <w:r>
        <w:rPr>
          <w:rFonts w:ascii="Arial" w:hAnsi="Arial" w:cs="Arial"/>
          <w:sz w:val="20"/>
          <w:szCs w:val="20"/>
        </w:rPr>
        <w:t xml:space="preserve"> КВВТ РФ;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ч. 2 ст. 39</w:t>
        </w:r>
      </w:hyperlink>
      <w:r>
        <w:rPr>
          <w:rFonts w:ascii="Arial" w:hAnsi="Arial" w:cs="Arial"/>
          <w:sz w:val="20"/>
          <w:szCs w:val="20"/>
        </w:rPr>
        <w:t xml:space="preserve"> Закона от 08.11.2007 N 259-ФЗ;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ст. 120</w:t>
        </w:r>
      </w:hyperlink>
      <w:r>
        <w:rPr>
          <w:rFonts w:ascii="Arial" w:hAnsi="Arial" w:cs="Arial"/>
          <w:sz w:val="20"/>
          <w:szCs w:val="20"/>
        </w:rPr>
        <w:t xml:space="preserve"> Закона от 10.01.2003 N 18-ФЗ);</w:t>
      </w:r>
      <w:proofErr w:type="gramEnd"/>
    </w:p>
    <w:p w:rsidR="00907E2B" w:rsidRDefault="00907E2B" w:rsidP="00907E2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требований об осуществлении страхового возмещения по договору ОСАГО (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п. 1 ст. 16.1</w:t>
        </w:r>
      </w:hyperlink>
      <w:r>
        <w:rPr>
          <w:rFonts w:ascii="Arial" w:hAnsi="Arial" w:cs="Arial"/>
          <w:sz w:val="20"/>
          <w:szCs w:val="20"/>
        </w:rPr>
        <w:t xml:space="preserve"> Закона от 25.04.2002 N 40-ФЗ);</w:t>
      </w:r>
    </w:p>
    <w:p w:rsidR="00907E2B" w:rsidRDefault="00907E2B" w:rsidP="00907E2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претензии по качеству туристского продукта в отношении туроператоров (</w:t>
      </w:r>
      <w:hyperlink r:id="rId12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2 ст. 10</w:t>
        </w:r>
      </w:hyperlink>
      <w:r>
        <w:rPr>
          <w:rFonts w:ascii="Arial" w:hAnsi="Arial" w:cs="Arial"/>
          <w:sz w:val="20"/>
          <w:szCs w:val="20"/>
        </w:rPr>
        <w:t xml:space="preserve"> Закона от 24.11.1996 N 132-ФЗ);</w:t>
      </w:r>
    </w:p>
    <w:p w:rsidR="00907E2B" w:rsidRDefault="00907E2B" w:rsidP="00907E2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имущественного требования к финансовой организации, взаимодействующей в установленном порядке с финансовым уполномоченным (уполномоченным по правам потребителей финансовых услуг). В указанном случае в рамках досудебного урегулирования спора необходимо сначала обратиться с заявлением в финансовую организацию, а после его рассмотрения - к финансовому уполномоченному (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ч. 2 ст. 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ст. 16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ч. 1 ст. 25</w:t>
        </w:r>
      </w:hyperlink>
      <w:r>
        <w:rPr>
          <w:rFonts w:ascii="Arial" w:hAnsi="Arial" w:cs="Arial"/>
          <w:sz w:val="20"/>
          <w:szCs w:val="20"/>
        </w:rPr>
        <w:t xml:space="preserve"> Закона от 04.06.2018 N 123-ФЗ;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п. 1 ст. 16.1</w:t>
        </w:r>
      </w:hyperlink>
      <w:r>
        <w:rPr>
          <w:rFonts w:ascii="Arial" w:hAnsi="Arial" w:cs="Arial"/>
          <w:sz w:val="20"/>
          <w:szCs w:val="20"/>
        </w:rPr>
        <w:t xml:space="preserve"> Закона N 40-ФЗ).</w:t>
      </w:r>
    </w:p>
    <w:p w:rsidR="00907E2B" w:rsidRDefault="00907E2B" w:rsidP="00907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10597"/>
      </w:tblGrid>
      <w:tr w:rsidR="00907E2B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E2B" w:rsidRDefault="0090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Par12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Справка.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Финансовые услуги</w:t>
            </w:r>
          </w:p>
          <w:p w:rsidR="00907E2B" w:rsidRDefault="00907E2B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финансовым услугам, в отношении которых применяется досудебный порядок урегулирования споров финансовым уполномоченным, относятся услуги, оказываемые (</w:t>
            </w:r>
            <w:hyperlink r:id="rId18" w:history="1">
              <w:proofErr w:type="gram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</w:t>
              </w:r>
              <w:proofErr w:type="gramEnd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.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ст. 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ч. 1 ст. 30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ст. 32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N 123-ФЗ):</w:t>
            </w:r>
          </w:p>
          <w:p w:rsidR="00907E2B" w:rsidRDefault="00907E2B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страховыми организациями (по договорам ОСАГО, ДСАГО, страхования средств наземного транспорта (кроме железнодорожного) - с 01.06.2019, по иным договорам страхования (за исключением страховых организаций, осуществляющих исключительно обязательное медицинское страхование) - с 28.11.2019);</w:t>
            </w:r>
          </w:p>
          <w:p w:rsidR="00907E2B" w:rsidRDefault="00907E2B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микрофинансовыми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организациями (с 01.01.2020);</w:t>
            </w:r>
          </w:p>
          <w:p w:rsidR="00907E2B" w:rsidRDefault="00907E2B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кредитными потребительскими кооперативами, ломбардами, кредитными организациями, негосударственными пенсионными фондами - с 01.01.2021;</w:t>
            </w:r>
          </w:p>
          <w:p w:rsidR="00907E2B" w:rsidRDefault="00907E2B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любыми организациями, организовавшими с 03.12.2018 взаимодействие с финансовым уполномоченным на добровольной основе и включенными в перечень таких организаций,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размещенный на сайте Банка России.</w:t>
            </w:r>
          </w:p>
        </w:tc>
      </w:tr>
    </w:tbl>
    <w:p w:rsidR="00907E2B" w:rsidRDefault="00907E2B" w:rsidP="00907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7E2B" w:rsidRDefault="00907E2B" w:rsidP="00907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Несоблюдение правил об обязательном претензионном порядке является основанием для возвращения искового заявления (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п. 1 ч. 1 ст. 135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</w:p>
    <w:p w:rsidR="00907E2B" w:rsidRDefault="00907E2B" w:rsidP="00907E2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подача претензии в адрес нарушителя прав потребителей обязательна в случае обращения в орган, осуществляющий федеральный государственный надзор в области защиты прав потребителей (</w:t>
      </w:r>
      <w:proofErr w:type="spellStart"/>
      <w:r>
        <w:rPr>
          <w:rFonts w:ascii="Arial" w:hAnsi="Arial" w:cs="Arial"/>
          <w:sz w:val="20"/>
          <w:szCs w:val="20"/>
        </w:rPr>
        <w:t>Роспотребнадзор</w:t>
      </w:r>
      <w:proofErr w:type="spellEnd"/>
      <w:r>
        <w:rPr>
          <w:rFonts w:ascii="Arial" w:hAnsi="Arial" w:cs="Arial"/>
          <w:sz w:val="20"/>
          <w:szCs w:val="20"/>
        </w:rPr>
        <w:t>), с требованием провести внеплановую проверку в отношении организации или ИП. Данное требование не распространяется на обращения, содержащие указание на возникновение угрозы причинения вреда жизни или здоровью гражданина или причинение такого вреда (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consultantplus://offline/ref=2B155802E3E7AC08611BBC01D41A057AD624DFFC6FDDB7DFA38FAABB890CE8DEF761FEDE4A95D1292988D1418916624991E6594CBFv9sEJ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FF"/>
          <w:sz w:val="20"/>
          <w:szCs w:val="20"/>
        </w:rPr>
        <w:t>. "в" п. 2 ч. 2 ст. 10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Закона от 26.12.2008 N 294-ФЗ;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Информация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"О порядке проведения проверок по обращениям граждан в </w:t>
      </w:r>
      <w:proofErr w:type="spellStart"/>
      <w:r>
        <w:rPr>
          <w:rFonts w:ascii="Arial" w:hAnsi="Arial" w:cs="Arial"/>
          <w:sz w:val="20"/>
          <w:szCs w:val="20"/>
        </w:rPr>
        <w:t>Роспотребнадзор</w:t>
      </w:r>
      <w:proofErr w:type="spellEnd"/>
      <w:r>
        <w:rPr>
          <w:rFonts w:ascii="Arial" w:hAnsi="Arial" w:cs="Arial"/>
          <w:sz w:val="20"/>
          <w:szCs w:val="20"/>
        </w:rPr>
        <w:t>").</w:t>
      </w:r>
    </w:p>
    <w:p w:rsidR="00907E2B" w:rsidRDefault="00907E2B" w:rsidP="00907E2B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07E2B" w:rsidRDefault="00907E2B" w:rsidP="00907E2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Когда соблюдение претензионного порядка целесообразно</w:t>
      </w:r>
    </w:p>
    <w:p w:rsidR="00907E2B" w:rsidRDefault="00907E2B" w:rsidP="00907E2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потребителя досудебный порядок важен также в тех случаях, когда законодательством установлены определенные сроки для удовлетворения требований потребителя, которые исчисляются со дня предъявления требования к организации или ИП, например:</w:t>
      </w:r>
    </w:p>
    <w:p w:rsidR="00907E2B" w:rsidRDefault="00907E2B" w:rsidP="00907E2B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семь дней на замену некачественного товара (если недостаток очевиден) (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п. 1 ст. 21</w:t>
        </w:r>
      </w:hyperlink>
      <w:r>
        <w:rPr>
          <w:rFonts w:ascii="Arial" w:hAnsi="Arial" w:cs="Arial"/>
          <w:sz w:val="20"/>
          <w:szCs w:val="20"/>
        </w:rPr>
        <w:t xml:space="preserve"> Закона от 07.02.1992 N 2300-1);</w:t>
      </w:r>
    </w:p>
    <w:p w:rsidR="00907E2B" w:rsidRDefault="00907E2B" w:rsidP="00907E2B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десять дней на возврат уплаченной за товар денежной суммы (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ст. 22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907E2B" w:rsidRDefault="00907E2B" w:rsidP="00907E2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такого требования сразу в суд лишено смысла, поскольку организация или ИП до предъявления требований к ним не могут знать о возникновении у потребителя претензий, а при предъявлении таковых могут добровольно удовлетворить требования потребителя.</w:t>
      </w:r>
    </w:p>
    <w:p w:rsidR="00907E2B" w:rsidRDefault="00907E2B" w:rsidP="00907E2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Кроме того, если требования потребителя не будут исполнены в добровольном порядке, то впоследствии, при обращении в суд, потребитель может требовать уплаты штрафа в размере 50% от присужденной ему суммы или неустойки за каждый день просрочки удовлетворения его претензии (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п. 6 ст. 13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ст. ст. 23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30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п. 3 ст. 31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  <w:proofErr w:type="gramEnd"/>
    </w:p>
    <w:p w:rsidR="009126F6" w:rsidRDefault="009126F6"/>
    <w:sectPr w:rsidR="009126F6" w:rsidSect="00A00D6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07E2B"/>
    <w:rsid w:val="002B7BE5"/>
    <w:rsid w:val="00907E2B"/>
    <w:rsid w:val="009126F6"/>
    <w:rsid w:val="00D95BB4"/>
    <w:rsid w:val="00E6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55802E3E7AC08611BBC01D41A057AD624DFF06DD8B7DFA38FAABB890CE8DEF761FEDC4B9CD3747AC7D01DCC41714891E65B4EA39CE902v4sCJ" TargetMode="External"/><Relationship Id="rId13" Type="http://schemas.openxmlformats.org/officeDocument/2006/relationships/hyperlink" Target="consultantplus://offline/ref=2B155802E3E7AC08611BBC01D41A057AD72ED6FB66DAB7DFA38FAABB890CE8DEF761FEDC4B9CDA7D71C7D01DCC41714891E65B4EA39CE902v4sCJ" TargetMode="External"/><Relationship Id="rId18" Type="http://schemas.openxmlformats.org/officeDocument/2006/relationships/hyperlink" Target="consultantplus://offline/ref=2B155802E3E7AC08611BBC01D41A057AD72ED6FB66DAB7DFA38FAABB890CE8DEF761FEDC4B9CD8747FC7D01DCC41714891E65B4EA39CE902v4sCJ" TargetMode="External"/><Relationship Id="rId26" Type="http://schemas.openxmlformats.org/officeDocument/2006/relationships/hyperlink" Target="consultantplus://offline/ref=2B155802E3E7AC08611BBC01D41A057AD625D6FB6CD9B7DFA38FAABB890CE8DEF761FEDC4B9CD97B7DC7D01DCC41714891E65B4EA39CE902v4s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155802E3E7AC08611BBC01D41A057AD72ED6FB66DAB7DFA38FAABB890CE8DEF761FEDC4B9CD97E7DC7D01DCC41714891E65B4EA39CE902v4sCJ" TargetMode="External"/><Relationship Id="rId7" Type="http://schemas.openxmlformats.org/officeDocument/2006/relationships/hyperlink" Target="consultantplus://offline/ref=2B155802E3E7AC08611BBC01D41A057AD623DEF16ADBB7DFA38FAABB890CE8DEF761FEDC4B9CDF7978C7D01DCC41714891E65B4EA39CE902v4sCJ" TargetMode="External"/><Relationship Id="rId12" Type="http://schemas.openxmlformats.org/officeDocument/2006/relationships/hyperlink" Target="consultantplus://offline/ref=2B155802E3E7AC08611BBC01D41A057AD624D6FA6ED9B7DFA38FAABB890CE8DEF761FEDC4A98D1292988D1418916624991E6594CBFv9sEJ" TargetMode="External"/><Relationship Id="rId17" Type="http://schemas.openxmlformats.org/officeDocument/2006/relationships/hyperlink" Target="consultantplus://offline/ref=2B155802E3E7AC08611BBC01D41A057AD626D8FB6ED1B7DFA38FAABB890CE8DEF761FEDA4B99D1292988D1418916624991E6594CBFv9sEJ" TargetMode="External"/><Relationship Id="rId25" Type="http://schemas.openxmlformats.org/officeDocument/2006/relationships/hyperlink" Target="consultantplus://offline/ref=2B155802E3E7AC08611BBC01D41A057AD625D6FB6CD9B7DFA38FAABB890CE8DEF761FEDC4B9CD9747DC7D01DCC41714891E65B4EA39CE902v4s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155802E3E7AC08611BBC01D41A057AD72ED6FB66DAB7DFA38FAABB890CE8DEF761FEDC4B9CD87A7AC7D01DCC41714891E65B4EA39CE902v4sCJ" TargetMode="External"/><Relationship Id="rId20" Type="http://schemas.openxmlformats.org/officeDocument/2006/relationships/hyperlink" Target="consultantplus://offline/ref=2B155802E3E7AC08611BBC01D41A057AD72ED6FB66DAB7DFA38FAABB890CE8DEF761FEDC4B9CD97F7FC7D01DCC41714891E65B4EA39CE902v4sCJ" TargetMode="External"/><Relationship Id="rId29" Type="http://schemas.openxmlformats.org/officeDocument/2006/relationships/hyperlink" Target="consultantplus://offline/ref=2B155802E3E7AC08611BBC01D41A057AD625D6FB6CD9B7DFA38FAABB890CE8DEF761FEDC4B9CD87E7FC7D01DCC41714891E65B4EA39CE902v4s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155802E3E7AC08611BBC01D41A057AD625DFFC6ADDB7DFA38FAABB890CE8DEF761FEDC4B9DDE7D79C7D01DCC41714891E65B4EA39CE902v4sCJ" TargetMode="External"/><Relationship Id="rId11" Type="http://schemas.openxmlformats.org/officeDocument/2006/relationships/hyperlink" Target="consultantplus://offline/ref=2B155802E3E7AC08611BBC01D41A057AD626D8FB6ED1B7DFA38FAABB890CE8DEF761FEDB4C98D1292988D1418916624991E6594CBFv9sEJ" TargetMode="External"/><Relationship Id="rId24" Type="http://schemas.openxmlformats.org/officeDocument/2006/relationships/hyperlink" Target="consultantplus://offline/ref=2B155802E3E7AC08611BBC01D41A057AD625D6FB6CD9B7DFA38FAABB890CE8DEF761FEDC4B9CD97479C7D01DCC41714891E65B4EA39CE902v4sCJ" TargetMode="External"/><Relationship Id="rId5" Type="http://schemas.openxmlformats.org/officeDocument/2006/relationships/hyperlink" Target="consultantplus://offline/ref=2B155802E3E7AC08611BBC01D41A057AD625DCF166D1B7DFA38FAABB890CE8DEF761FEDC4B9CDF797DC7D01DCC41714891E65B4EA39CE902v4sCJ" TargetMode="External"/><Relationship Id="rId15" Type="http://schemas.openxmlformats.org/officeDocument/2006/relationships/hyperlink" Target="consultantplus://offline/ref=2B155802E3E7AC08611BBC01D41A057AD72ED6FB66DAB7DFA38FAABB890CE8DEF761FEDC4B9CDB7A7DC7D01DCC41714891E65B4EA39CE902v4sCJ" TargetMode="External"/><Relationship Id="rId23" Type="http://schemas.openxmlformats.org/officeDocument/2006/relationships/hyperlink" Target="consultantplus://offline/ref=2B155802E3E7AC08611BBC01D41A057AD727D6FA6BDCB7DFA38FAABB890CE8DEE561A6D04A9EC47D7AD2864C8Av1s4J" TargetMode="External"/><Relationship Id="rId28" Type="http://schemas.openxmlformats.org/officeDocument/2006/relationships/hyperlink" Target="consultantplus://offline/ref=2B155802E3E7AC08611BBC01D41A057AD625D6FB6CD9B7DFA38FAABB890CE8DEF761FEDC4B9CD87F70C7D01DCC41714891E65B4EA39CE902v4sCJ" TargetMode="External"/><Relationship Id="rId10" Type="http://schemas.openxmlformats.org/officeDocument/2006/relationships/hyperlink" Target="consultantplus://offline/ref=2B155802E3E7AC08611BBC01D41A057AD625DDF067DAB7DFA38FAABB890CE8DEF761FEDC4A95D1292988D1418916624991E6594CBFv9sEJ" TargetMode="External"/><Relationship Id="rId19" Type="http://schemas.openxmlformats.org/officeDocument/2006/relationships/hyperlink" Target="consultantplus://offline/ref=2B155802E3E7AC08611BBC01D41A057AD72ED6FB66DAB7DFA38FAABB890CE8DEF761FEDC4B9CD97D7CC7D01DCC41714891E65B4EA39CE902v4sC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55802E3E7AC08611BBC01D41A057AD626DFF96ED1B7DFA38FAABB890CE8DEF761FEDC4B9CD87470C7D01DCC41714891E65B4EA39CE902v4sCJ" TargetMode="External"/><Relationship Id="rId14" Type="http://schemas.openxmlformats.org/officeDocument/2006/relationships/hyperlink" Target="consultantplus://offline/ref=2B155802E3E7AC08611BBC01D41A057AD72ED6FB66DAB7DFA38FAABB890CE8DEF761FEDC4B9CDB7A7AC7D01DCC41714891E65B4EA39CE902v4sCJ" TargetMode="External"/><Relationship Id="rId22" Type="http://schemas.openxmlformats.org/officeDocument/2006/relationships/hyperlink" Target="consultantplus://offline/ref=2B155802E3E7AC08611BBC01D41A057AD624D6FA6FD1B7DFA38FAABB890CE8DEF761FEDC4B9CDC7B7BC7D01DCC41714891E65B4EA39CE902v4sCJ" TargetMode="External"/><Relationship Id="rId27" Type="http://schemas.openxmlformats.org/officeDocument/2006/relationships/hyperlink" Target="consultantplus://offline/ref=2B155802E3E7AC08611BBC01D41A057AD625D6FB6CD9B7DFA38FAABB890CE8DEF761FEDC4B9CD97471C7D01DCC41714891E65B4EA39CE902v4sC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2020-02-12T09:44:00Z</dcterms:created>
  <dcterms:modified xsi:type="dcterms:W3CDTF">2020-02-12T09:45:00Z</dcterms:modified>
</cp:coreProperties>
</file>